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0" w:rsidRPr="009540BF" w:rsidRDefault="00273070" w:rsidP="004D6897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273070" w:rsidRPr="009540BF" w:rsidRDefault="00273070" w:rsidP="00273070">
      <w:pPr>
        <w:jc w:val="center"/>
        <w:rPr>
          <w:rFonts w:ascii="Times New Roman" w:hAnsi="Times New Roman" w:cs="Times New Roman"/>
          <w:szCs w:val="24"/>
        </w:rPr>
      </w:pPr>
      <w:r w:rsidRPr="009540BF">
        <w:rPr>
          <w:rFonts w:ascii="Times New Roman" w:hAnsi="Times New Roman" w:cs="Times New Roman"/>
          <w:szCs w:val="24"/>
        </w:rPr>
        <w:t xml:space="preserve">Program: </w:t>
      </w:r>
      <w:r w:rsidR="00C770D4" w:rsidRPr="009540BF">
        <w:rPr>
          <w:rFonts w:ascii="Times New Roman" w:hAnsi="Times New Roman" w:cs="Times New Roman"/>
          <w:szCs w:val="24"/>
        </w:rPr>
        <w:t>BE</w:t>
      </w:r>
      <w:r w:rsidR="00842CFD" w:rsidRPr="009540BF">
        <w:rPr>
          <w:rFonts w:ascii="Times New Roman" w:hAnsi="Times New Roman" w:cs="Times New Roman"/>
          <w:szCs w:val="24"/>
        </w:rPr>
        <w:t xml:space="preserve">  </w:t>
      </w:r>
      <w:r w:rsidR="008A69DD">
        <w:rPr>
          <w:rFonts w:ascii="Times New Roman" w:hAnsi="Times New Roman" w:cs="Times New Roman"/>
          <w:szCs w:val="24"/>
        </w:rPr>
        <w:t>EXTC</w:t>
      </w:r>
      <w:r w:rsidRPr="009540BF">
        <w:rPr>
          <w:rFonts w:ascii="Times New Roman" w:hAnsi="Times New Roman" w:cs="Times New Roman"/>
          <w:szCs w:val="24"/>
        </w:rPr>
        <w:t xml:space="preserve"> Engineering </w:t>
      </w:r>
    </w:p>
    <w:p w:rsidR="00273070" w:rsidRPr="009540BF" w:rsidRDefault="00273070" w:rsidP="00273070">
      <w:pPr>
        <w:jc w:val="center"/>
        <w:rPr>
          <w:rFonts w:ascii="Times New Roman" w:hAnsi="Times New Roman" w:cs="Times New Roman"/>
          <w:szCs w:val="24"/>
        </w:rPr>
      </w:pPr>
      <w:r w:rsidRPr="009540BF">
        <w:rPr>
          <w:rFonts w:ascii="Times New Roman" w:hAnsi="Times New Roman" w:cs="Times New Roman"/>
          <w:szCs w:val="24"/>
        </w:rPr>
        <w:t xml:space="preserve">Curriculum Scheme: Revised </w:t>
      </w:r>
      <w:r w:rsidR="00842CFD" w:rsidRPr="009540BF">
        <w:rPr>
          <w:rFonts w:ascii="Times New Roman" w:hAnsi="Times New Roman" w:cs="Times New Roman"/>
          <w:szCs w:val="24"/>
        </w:rPr>
        <w:t>–</w:t>
      </w:r>
      <w:r w:rsidR="00530BEE" w:rsidRPr="009540BF">
        <w:rPr>
          <w:rFonts w:ascii="Times New Roman" w:hAnsi="Times New Roman" w:cs="Times New Roman"/>
          <w:szCs w:val="24"/>
        </w:rPr>
        <w:t xml:space="preserve"> </w:t>
      </w:r>
      <w:r w:rsidRPr="009540BF">
        <w:rPr>
          <w:rFonts w:ascii="Times New Roman" w:hAnsi="Times New Roman" w:cs="Times New Roman"/>
          <w:szCs w:val="24"/>
        </w:rPr>
        <w:t>201</w:t>
      </w:r>
      <w:r w:rsidR="00BC7A53" w:rsidRPr="009540BF">
        <w:rPr>
          <w:rFonts w:ascii="Times New Roman" w:hAnsi="Times New Roman" w:cs="Times New Roman"/>
          <w:szCs w:val="24"/>
        </w:rPr>
        <w:t>6</w:t>
      </w:r>
    </w:p>
    <w:p w:rsidR="00273070" w:rsidRPr="009540BF" w:rsidRDefault="00273070" w:rsidP="00273070">
      <w:pPr>
        <w:jc w:val="center"/>
        <w:rPr>
          <w:rFonts w:ascii="Times New Roman" w:hAnsi="Times New Roman" w:cs="Times New Roman"/>
          <w:szCs w:val="24"/>
        </w:rPr>
      </w:pPr>
      <w:r w:rsidRPr="009540BF">
        <w:rPr>
          <w:rFonts w:ascii="Times New Roman" w:hAnsi="Times New Roman" w:cs="Times New Roman"/>
          <w:szCs w:val="24"/>
        </w:rPr>
        <w:t>Examination:</w:t>
      </w:r>
      <w:r w:rsidR="007B5440">
        <w:rPr>
          <w:rFonts w:ascii="Times New Roman" w:hAnsi="Times New Roman" w:cs="Times New Roman"/>
          <w:szCs w:val="24"/>
        </w:rPr>
        <w:t xml:space="preserve"> Third</w:t>
      </w:r>
      <w:r w:rsidRPr="009540BF">
        <w:rPr>
          <w:rFonts w:ascii="Times New Roman" w:hAnsi="Times New Roman" w:cs="Times New Roman"/>
          <w:szCs w:val="24"/>
        </w:rPr>
        <w:t xml:space="preserve"> Year </w:t>
      </w:r>
      <w:r w:rsidR="00842CFD" w:rsidRPr="009540BF">
        <w:rPr>
          <w:rFonts w:ascii="Times New Roman" w:hAnsi="Times New Roman" w:cs="Times New Roman"/>
          <w:szCs w:val="24"/>
        </w:rPr>
        <w:t xml:space="preserve">  </w:t>
      </w:r>
      <w:r w:rsidR="005704AA" w:rsidRPr="009540BF">
        <w:rPr>
          <w:rFonts w:ascii="Times New Roman" w:hAnsi="Times New Roman" w:cs="Times New Roman"/>
          <w:szCs w:val="24"/>
        </w:rPr>
        <w:t>S</w:t>
      </w:r>
      <w:r w:rsidRPr="009540BF">
        <w:rPr>
          <w:rFonts w:ascii="Times New Roman" w:hAnsi="Times New Roman" w:cs="Times New Roman"/>
          <w:szCs w:val="24"/>
        </w:rPr>
        <w:t>em</w:t>
      </w:r>
      <w:r w:rsidR="005704AA" w:rsidRPr="009540BF">
        <w:rPr>
          <w:rFonts w:ascii="Times New Roman" w:hAnsi="Times New Roman" w:cs="Times New Roman"/>
          <w:szCs w:val="24"/>
        </w:rPr>
        <w:t>ester</w:t>
      </w:r>
      <w:r w:rsidRPr="009540BF">
        <w:rPr>
          <w:rFonts w:ascii="Times New Roman" w:hAnsi="Times New Roman" w:cs="Times New Roman"/>
          <w:szCs w:val="24"/>
        </w:rPr>
        <w:t xml:space="preserve"> </w:t>
      </w:r>
      <w:r w:rsidR="007B5440">
        <w:rPr>
          <w:rFonts w:ascii="Times New Roman" w:hAnsi="Times New Roman" w:cs="Times New Roman"/>
          <w:szCs w:val="24"/>
        </w:rPr>
        <w:t xml:space="preserve">: </w:t>
      </w:r>
      <w:r w:rsidRPr="009540BF">
        <w:rPr>
          <w:rFonts w:ascii="Times New Roman" w:hAnsi="Times New Roman" w:cs="Times New Roman"/>
          <w:szCs w:val="24"/>
        </w:rPr>
        <w:t>V</w:t>
      </w:r>
    </w:p>
    <w:p w:rsidR="00530BEE" w:rsidRPr="009540BF" w:rsidRDefault="005704AA" w:rsidP="00530B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540BF">
        <w:rPr>
          <w:rFonts w:ascii="Times New Roman" w:hAnsi="Times New Roman" w:cs="Times New Roman"/>
          <w:szCs w:val="24"/>
        </w:rPr>
        <w:t>Course Code</w:t>
      </w:r>
      <w:r w:rsidR="00AD4FD3" w:rsidRPr="009540BF">
        <w:rPr>
          <w:rFonts w:ascii="Times New Roman" w:hAnsi="Times New Roman" w:cs="Times New Roman"/>
          <w:szCs w:val="24"/>
        </w:rPr>
        <w:t>:</w:t>
      </w:r>
      <w:r w:rsidR="008A69DD">
        <w:rPr>
          <w:rFonts w:ascii="Times New Roman" w:hAnsi="Times New Roman" w:cs="Times New Roman"/>
          <w:szCs w:val="24"/>
        </w:rPr>
        <w:t>EC</w:t>
      </w:r>
      <w:r w:rsidR="007B5440">
        <w:rPr>
          <w:rFonts w:ascii="Times New Roman" w:hAnsi="Times New Roman" w:cs="Times New Roman"/>
          <w:szCs w:val="24"/>
        </w:rPr>
        <w:t>C</w:t>
      </w:r>
      <w:r w:rsidR="008A69DD">
        <w:rPr>
          <w:rFonts w:ascii="Times New Roman" w:hAnsi="Times New Roman" w:cs="Times New Roman"/>
          <w:szCs w:val="24"/>
        </w:rPr>
        <w:t>503</w:t>
      </w:r>
      <w:r w:rsidR="00AD4FD3" w:rsidRPr="009540BF">
        <w:rPr>
          <w:rFonts w:ascii="Times New Roman" w:hAnsi="Times New Roman" w:cs="Times New Roman"/>
          <w:szCs w:val="24"/>
        </w:rPr>
        <w:t xml:space="preserve"> an</w:t>
      </w:r>
      <w:r w:rsidRPr="009540BF">
        <w:rPr>
          <w:rFonts w:ascii="Times New Roman" w:hAnsi="Times New Roman" w:cs="Times New Roman"/>
          <w:szCs w:val="24"/>
        </w:rPr>
        <w:t xml:space="preserve">d Course Name: </w:t>
      </w:r>
      <w:r w:rsidR="008A69DD">
        <w:rPr>
          <w:rFonts w:ascii="Times New Roman" w:hAnsi="Times New Roman" w:cs="Times New Roman"/>
          <w:szCs w:val="24"/>
        </w:rPr>
        <w:t>Electromagnetic Engineering(EE)</w:t>
      </w:r>
    </w:p>
    <w:p w:rsidR="00273070" w:rsidRPr="009540BF" w:rsidRDefault="00273070" w:rsidP="00530BEE">
      <w:pPr>
        <w:jc w:val="center"/>
        <w:rPr>
          <w:rFonts w:ascii="Times New Roman" w:hAnsi="Times New Roman" w:cs="Times New Roman"/>
          <w:szCs w:val="24"/>
        </w:rPr>
      </w:pPr>
    </w:p>
    <w:p w:rsidR="001454D2" w:rsidRPr="009540BF" w:rsidRDefault="001454D2" w:rsidP="001454D2">
      <w:pPr>
        <w:rPr>
          <w:rFonts w:ascii="Times New Roman" w:hAnsi="Times New Roman" w:cs="Times New Roman"/>
          <w:szCs w:val="24"/>
        </w:rPr>
      </w:pPr>
      <w:r w:rsidRPr="009540BF">
        <w:rPr>
          <w:rFonts w:ascii="Times New Roman" w:hAnsi="Times New Roman" w:cs="Times New Roman"/>
          <w:szCs w:val="24"/>
        </w:rPr>
        <w:t xml:space="preserve">Time: </w:t>
      </w:r>
      <w:r w:rsidR="00530BEE" w:rsidRPr="009540BF">
        <w:rPr>
          <w:rFonts w:ascii="Times New Roman" w:hAnsi="Times New Roman" w:cs="Times New Roman"/>
          <w:szCs w:val="24"/>
        </w:rPr>
        <w:t>1-hour</w:t>
      </w:r>
      <w:r w:rsidRPr="009540BF"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r w:rsidR="009540BF">
        <w:rPr>
          <w:rFonts w:ascii="Times New Roman" w:hAnsi="Times New Roman" w:cs="Times New Roman"/>
          <w:szCs w:val="24"/>
        </w:rPr>
        <w:t xml:space="preserve">                           </w:t>
      </w:r>
      <w:r w:rsidRPr="009540BF">
        <w:rPr>
          <w:rFonts w:ascii="Times New Roman" w:hAnsi="Times New Roman" w:cs="Times New Roman"/>
          <w:szCs w:val="24"/>
        </w:rPr>
        <w:t xml:space="preserve">                        Max. Marks: 50</w:t>
      </w:r>
    </w:p>
    <w:p w:rsidR="00AD4FD3" w:rsidRPr="009540BF" w:rsidRDefault="00AD4FD3" w:rsidP="00125F08">
      <w:pPr>
        <w:rPr>
          <w:rFonts w:ascii="Times New Roman" w:hAnsi="Times New Roman" w:cs="Times New Roman"/>
          <w:szCs w:val="24"/>
        </w:rPr>
      </w:pPr>
      <w:r w:rsidRPr="009540BF">
        <w:rPr>
          <w:rFonts w:ascii="Times New Roman" w:hAnsi="Times New Roman" w:cs="Times New Roman"/>
          <w:szCs w:val="24"/>
        </w:rPr>
        <w:t>===============================================</w:t>
      </w:r>
      <w:r w:rsidR="009540BF">
        <w:rPr>
          <w:rFonts w:ascii="Times New Roman" w:hAnsi="Times New Roman" w:cs="Times New Roman"/>
          <w:szCs w:val="24"/>
        </w:rPr>
        <w:t>======================</w:t>
      </w:r>
    </w:p>
    <w:p w:rsidR="00C770D4" w:rsidRPr="009540BF" w:rsidRDefault="00033A6F" w:rsidP="00085AD2">
      <w:pPr>
        <w:jc w:val="both"/>
        <w:rPr>
          <w:rFonts w:ascii="Times New Roman" w:hAnsi="Times New Roman" w:cs="Times New Roman"/>
          <w:szCs w:val="24"/>
        </w:rPr>
      </w:pPr>
      <w:r w:rsidRPr="009540BF">
        <w:rPr>
          <w:rFonts w:ascii="Times New Roman" w:hAnsi="Times New Roman" w:cs="Times New Roman"/>
          <w:szCs w:val="24"/>
        </w:rPr>
        <w:t xml:space="preserve">Note to the </w:t>
      </w:r>
      <w:r w:rsidR="00530BEE" w:rsidRPr="009540BF">
        <w:rPr>
          <w:rFonts w:ascii="Times New Roman" w:hAnsi="Times New Roman" w:cs="Times New Roman"/>
          <w:szCs w:val="24"/>
        </w:rPr>
        <w:t>students: -</w:t>
      </w:r>
      <w:r w:rsidRPr="009540BF">
        <w:rPr>
          <w:rFonts w:ascii="Times New Roman" w:hAnsi="Times New Roman" w:cs="Times New Roman"/>
          <w:szCs w:val="24"/>
        </w:rPr>
        <w:t xml:space="preserve"> All </w:t>
      </w:r>
      <w:r w:rsidR="007200EA" w:rsidRPr="009540BF">
        <w:rPr>
          <w:rFonts w:ascii="Times New Roman" w:hAnsi="Times New Roman" w:cs="Times New Roman"/>
          <w:szCs w:val="24"/>
        </w:rPr>
        <w:t xml:space="preserve">the </w:t>
      </w:r>
      <w:r w:rsidRPr="009540BF">
        <w:rPr>
          <w:rFonts w:ascii="Times New Roman" w:hAnsi="Times New Roman" w:cs="Times New Roman"/>
          <w:szCs w:val="24"/>
        </w:rPr>
        <w:t xml:space="preserve">Questions are compulsory and carry equal </w:t>
      </w:r>
      <w:r w:rsidR="003D63D6" w:rsidRPr="009540BF">
        <w:rPr>
          <w:rFonts w:ascii="Times New Roman" w:hAnsi="Times New Roman" w:cs="Times New Roman"/>
          <w:szCs w:val="24"/>
        </w:rPr>
        <w:t>marks.</w:t>
      </w:r>
    </w:p>
    <w:tbl>
      <w:tblPr>
        <w:tblStyle w:val="TableGrid"/>
        <w:tblW w:w="0" w:type="auto"/>
        <w:tblLook w:val="04A0"/>
      </w:tblPr>
      <w:tblGrid>
        <w:gridCol w:w="1345"/>
        <w:gridCol w:w="8120"/>
      </w:tblGrid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Q1. </w:t>
            </w:r>
          </w:p>
        </w:tc>
        <w:tc>
          <w:tcPr>
            <w:tcW w:w="8120" w:type="dxa"/>
          </w:tcPr>
          <w:p w:rsidR="00C770D4" w:rsidRPr="005C1FF7" w:rsidRDefault="00F03785" w:rsidP="00F0378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If a negative charge is absent, then where do the flux lines terminate?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9540BF" w:rsidRDefault="00F03785" w:rsidP="00C770D4">
            <w:pPr>
              <w:rPr>
                <w:rFonts w:ascii="Times New Roman" w:hAnsi="Times New Roman" w:cs="Times New Roman"/>
                <w:szCs w:val="24"/>
              </w:rPr>
            </w:pPr>
            <w:r>
              <w:t>At zero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9540BF" w:rsidRDefault="00F03785" w:rsidP="00C770D4">
            <w:pPr>
              <w:rPr>
                <w:rFonts w:ascii="Times New Roman" w:hAnsi="Times New Roman" w:cs="Times New Roman"/>
                <w:szCs w:val="24"/>
              </w:rPr>
            </w:pPr>
            <w:r>
              <w:t>At unity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9540BF" w:rsidRDefault="00F03785" w:rsidP="00C770D4">
            <w:pPr>
              <w:rPr>
                <w:rFonts w:ascii="Times New Roman" w:hAnsi="Times New Roman" w:cs="Times New Roman"/>
                <w:szCs w:val="24"/>
              </w:rPr>
            </w:pPr>
            <w:r>
              <w:t>At infinity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9540BF" w:rsidRDefault="00F03785" w:rsidP="00C770D4">
            <w:pPr>
              <w:rPr>
                <w:rFonts w:ascii="Times New Roman" w:hAnsi="Times New Roman" w:cs="Times New Roman"/>
                <w:szCs w:val="24"/>
              </w:rPr>
            </w:pPr>
            <w:r>
              <w:t>At radial field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8120" w:type="dxa"/>
          </w:tcPr>
          <w:p w:rsidR="00C770D4" w:rsidRPr="006F3E8B" w:rsidRDefault="00F03785" w:rsidP="00F0378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Divergence theorem is applicable for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6F3E8B" w:rsidRDefault="00F03785" w:rsidP="006F3E8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Static fields only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9540BF" w:rsidRDefault="00F03785" w:rsidP="00D3072F">
            <w:pPr>
              <w:rPr>
                <w:rFonts w:ascii="Times New Roman" w:hAnsi="Times New Roman" w:cs="Times New Roman"/>
                <w:szCs w:val="24"/>
              </w:rPr>
            </w:pPr>
            <w:r>
              <w:t>Time varying fields only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9540BF" w:rsidRDefault="00F03785" w:rsidP="00D3072F">
            <w:pPr>
              <w:rPr>
                <w:rFonts w:ascii="Times New Roman" w:hAnsi="Times New Roman" w:cs="Times New Roman"/>
                <w:szCs w:val="24"/>
              </w:rPr>
            </w:pPr>
            <w:r>
              <w:t>Both static and time varying fields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6F3E8B" w:rsidRDefault="00F03785" w:rsidP="00D307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Not applicable to any field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BD73C8">
        <w:trPr>
          <w:trHeight w:val="413"/>
        </w:trPr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8120" w:type="dxa"/>
          </w:tcPr>
          <w:p w:rsidR="00C770D4" w:rsidRPr="006F3E8B" w:rsidRDefault="00F03785" w:rsidP="00F0378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The capacitance of a material refers to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9540BF" w:rsidRDefault="00F03785" w:rsidP="00D3072F">
            <w:pPr>
              <w:rPr>
                <w:rFonts w:ascii="Times New Roman" w:hAnsi="Times New Roman" w:cs="Times New Roman"/>
                <w:szCs w:val="24"/>
              </w:rPr>
            </w:pPr>
            <w:r>
              <w:t>Ability of the material to store magnetic field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9540BF" w:rsidRDefault="00F03785" w:rsidP="00D3072F">
            <w:pPr>
              <w:rPr>
                <w:rFonts w:ascii="Times New Roman" w:hAnsi="Times New Roman" w:cs="Times New Roman"/>
                <w:szCs w:val="24"/>
              </w:rPr>
            </w:pPr>
            <w:r>
              <w:t>Ability of the material to store electromagnetic field Option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9540BF" w:rsidRDefault="00F03785" w:rsidP="00D3072F">
            <w:pPr>
              <w:rPr>
                <w:rFonts w:ascii="Times New Roman" w:hAnsi="Times New Roman" w:cs="Times New Roman"/>
                <w:szCs w:val="24"/>
              </w:rPr>
            </w:pPr>
            <w:r>
              <w:t>Ability of the material to store electric field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9540BF" w:rsidRDefault="00F03785" w:rsidP="00D3072F">
            <w:pPr>
              <w:rPr>
                <w:rFonts w:ascii="Times New Roman" w:hAnsi="Times New Roman" w:cs="Times New Roman"/>
                <w:szCs w:val="24"/>
              </w:rPr>
            </w:pPr>
            <w:r>
              <w:t>Potential between two charged plates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Q4.</w:t>
            </w:r>
          </w:p>
        </w:tc>
        <w:tc>
          <w:tcPr>
            <w:tcW w:w="8120" w:type="dxa"/>
          </w:tcPr>
          <w:p w:rsidR="00C770D4" w:rsidRPr="006F3E8B" w:rsidRDefault="00F03785" w:rsidP="00F0378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Find the characteristic impedance expression in terms of the inductance and capacitance parameters.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6F3E8B" w:rsidRDefault="00F03785" w:rsidP="00D307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Zo = sqrt(LC)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6F3E8B" w:rsidRDefault="00F03785" w:rsidP="00D307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 Zo = LC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6F3E8B" w:rsidRDefault="00F03785" w:rsidP="00D307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Zo = sqrt(L/C)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6F3E8B" w:rsidRDefault="00F03785" w:rsidP="00D307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Zo = L/C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E44F7C">
        <w:trPr>
          <w:trHeight w:val="386"/>
        </w:trPr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Q5.</w:t>
            </w:r>
          </w:p>
        </w:tc>
        <w:tc>
          <w:tcPr>
            <w:tcW w:w="8120" w:type="dxa"/>
          </w:tcPr>
          <w:p w:rsidR="00C770D4" w:rsidRPr="006F3E8B" w:rsidRDefault="00F03785" w:rsidP="00F0378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Copper behaves as a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6F3E8B" w:rsidRDefault="00F03785" w:rsidP="00D307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Conductor always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6F3E8B" w:rsidRDefault="00F03785" w:rsidP="00D307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Conductor or dielectric depending on the applied electric field strength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6F3E8B" w:rsidRDefault="00F03785" w:rsidP="00A4582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Conductor or dielectric depending on the frequency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6F3E8B" w:rsidRDefault="00F03785" w:rsidP="00A4582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Conductor or dielectric depending on the electric current density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E2254C">
        <w:trPr>
          <w:trHeight w:val="368"/>
        </w:trPr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Q6.</w:t>
            </w:r>
          </w:p>
        </w:tc>
        <w:tc>
          <w:tcPr>
            <w:tcW w:w="8120" w:type="dxa"/>
          </w:tcPr>
          <w:p w:rsidR="00C770D4" w:rsidRPr="0040296C" w:rsidRDefault="00F03785" w:rsidP="00F0378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Curl (E) = -∂B/∂t is called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lastRenderedPageBreak/>
              <w:t>Option A:</w:t>
            </w:r>
          </w:p>
        </w:tc>
        <w:tc>
          <w:tcPr>
            <w:tcW w:w="8120" w:type="dxa"/>
          </w:tcPr>
          <w:p w:rsidR="00C770D4" w:rsidRPr="0040296C" w:rsidRDefault="00F03785" w:rsidP="00A4582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Maxwell’s equation for static fields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0296C" w:rsidRDefault="00F03785" w:rsidP="00A4582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Maxwell’s equation for time varying fields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0296C" w:rsidRDefault="00F03785" w:rsidP="00A4582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Gauss Law of electrostatics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0296C" w:rsidRDefault="00F03785" w:rsidP="00A4582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Biot Savart’s law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Q7. </w:t>
            </w:r>
          </w:p>
        </w:tc>
        <w:tc>
          <w:tcPr>
            <w:tcW w:w="8120" w:type="dxa"/>
          </w:tcPr>
          <w:p w:rsidR="00C770D4" w:rsidRPr="00212F82" w:rsidRDefault="00F03785" w:rsidP="00F0378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A boundary of separation between two magnetic materials is identified by which factor?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212F82" w:rsidRDefault="00F03785" w:rsidP="00A4582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Change in the permeability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212F82" w:rsidRDefault="00F03785" w:rsidP="00A4582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Change in permittivity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212F82" w:rsidRDefault="00F03785" w:rsidP="00A4582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Change in magnetization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212F82" w:rsidRDefault="00F03785" w:rsidP="00A4582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Conduction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Q8. </w:t>
            </w:r>
          </w:p>
        </w:tc>
        <w:tc>
          <w:tcPr>
            <w:tcW w:w="8120" w:type="dxa"/>
          </w:tcPr>
          <w:p w:rsidR="00C770D4" w:rsidRPr="00212F82" w:rsidRDefault="00F03785" w:rsidP="00FC2D5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Given that the reflection coefficient is 0.6. Find the VSWR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9540BF" w:rsidRDefault="00F03785" w:rsidP="00A458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9540BF" w:rsidRDefault="00F03785" w:rsidP="00A458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9540BF" w:rsidRDefault="00F03785" w:rsidP="00A458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9540BF" w:rsidRDefault="00F03785" w:rsidP="00A458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8120" w:type="dxa"/>
          </w:tcPr>
          <w:p w:rsidR="00C770D4" w:rsidRPr="009540BF" w:rsidRDefault="00F03785" w:rsidP="00FC2D5B">
            <w:pPr>
              <w:rPr>
                <w:rFonts w:ascii="Times New Roman" w:hAnsi="Times New Roman" w:cs="Times New Roman"/>
                <w:szCs w:val="24"/>
              </w:rPr>
            </w:pPr>
            <w:r>
              <w:t xml:space="preserve">The work done in µJ by a charge of 10μC with a potential 4.386 volts is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9540BF" w:rsidRDefault="00FC2D5B" w:rsidP="00A458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32.86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9540BF" w:rsidRDefault="00FC2D5B" w:rsidP="00A458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43.86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9540BF" w:rsidRDefault="00FC2D5B" w:rsidP="00A458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54.68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9540BF" w:rsidRDefault="00FC2D5B" w:rsidP="00A458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65.68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Q10. </w:t>
            </w:r>
          </w:p>
        </w:tc>
        <w:tc>
          <w:tcPr>
            <w:tcW w:w="8120" w:type="dxa"/>
          </w:tcPr>
          <w:p w:rsidR="00C770D4" w:rsidRPr="009540BF" w:rsidRDefault="00F03785" w:rsidP="00FC2D5B">
            <w:pPr>
              <w:rPr>
                <w:rFonts w:ascii="Times New Roman" w:hAnsi="Times New Roman" w:cs="Times New Roman"/>
                <w:szCs w:val="24"/>
              </w:rPr>
            </w:pPr>
            <w:r>
              <w:t xml:space="preserve">The ratio of conduction to displacement current density is referred to as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9540BF" w:rsidRDefault="00FC2D5B" w:rsidP="00A45826">
            <w:pPr>
              <w:rPr>
                <w:rFonts w:ascii="Times New Roman" w:hAnsi="Times New Roman" w:cs="Times New Roman"/>
                <w:szCs w:val="24"/>
              </w:rPr>
            </w:pPr>
            <w:r>
              <w:t>Attenuation constant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9540BF" w:rsidRDefault="00FC2D5B" w:rsidP="00A45826">
            <w:pPr>
              <w:rPr>
                <w:rFonts w:ascii="Times New Roman" w:hAnsi="Times New Roman" w:cs="Times New Roman"/>
                <w:szCs w:val="24"/>
              </w:rPr>
            </w:pPr>
            <w:r>
              <w:t>Propagation constant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9540BF" w:rsidRDefault="00FC2D5B" w:rsidP="00A45826">
            <w:pPr>
              <w:rPr>
                <w:rFonts w:ascii="Times New Roman" w:hAnsi="Times New Roman" w:cs="Times New Roman"/>
                <w:szCs w:val="24"/>
              </w:rPr>
            </w:pPr>
            <w:r>
              <w:t>Loss tangent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9540BF" w:rsidRDefault="00FC2D5B" w:rsidP="00A45826">
            <w:pPr>
              <w:rPr>
                <w:rFonts w:ascii="Times New Roman" w:hAnsi="Times New Roman" w:cs="Times New Roman"/>
                <w:szCs w:val="24"/>
              </w:rPr>
            </w:pPr>
            <w:r>
              <w:t>Dielectric constant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3F2190">
        <w:trPr>
          <w:trHeight w:val="386"/>
        </w:trPr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Q11. </w:t>
            </w:r>
          </w:p>
        </w:tc>
        <w:tc>
          <w:tcPr>
            <w:tcW w:w="8120" w:type="dxa"/>
          </w:tcPr>
          <w:p w:rsidR="00C770D4" w:rsidRPr="009540BF" w:rsidRDefault="00F03785" w:rsidP="00FC2D5B">
            <w:pPr>
              <w:rPr>
                <w:rFonts w:ascii="Times New Roman" w:hAnsi="Times New Roman" w:cs="Times New Roman"/>
                <w:szCs w:val="24"/>
              </w:rPr>
            </w:pPr>
            <w:r>
              <w:t xml:space="preserve">If the rotational path of the magnetic field intensity is zero, then the current in the path will be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∞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0.5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4A787F">
        <w:trPr>
          <w:trHeight w:val="483"/>
        </w:trPr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Q12. </w:t>
            </w:r>
          </w:p>
        </w:tc>
        <w:tc>
          <w:tcPr>
            <w:tcW w:w="8120" w:type="dxa"/>
          </w:tcPr>
          <w:p w:rsidR="00C770D4" w:rsidRPr="009540BF" w:rsidRDefault="00F03785" w:rsidP="00FC2D5B">
            <w:pPr>
              <w:rPr>
                <w:rFonts w:ascii="Times New Roman" w:hAnsi="Times New Roman" w:cs="Times New Roman"/>
                <w:szCs w:val="24"/>
              </w:rPr>
            </w:pPr>
            <w:r>
              <w:t xml:space="preserve">The SI unit of magnetic field intensity is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A/m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V/m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C/m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F/m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790D8F">
        <w:trPr>
          <w:trHeight w:val="638"/>
        </w:trPr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8120" w:type="dxa"/>
          </w:tcPr>
          <w:p w:rsidR="00C770D4" w:rsidRPr="00964E9D" w:rsidRDefault="00F03785" w:rsidP="00FC2D5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Which component of the electric field intensity is always continuous at the boundary?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964E9D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Tangential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lastRenderedPageBreak/>
              <w:t>Option B:</w:t>
            </w:r>
          </w:p>
        </w:tc>
        <w:tc>
          <w:tcPr>
            <w:tcW w:w="8120" w:type="dxa"/>
          </w:tcPr>
          <w:p w:rsidR="00C770D4" w:rsidRPr="00964E9D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Normal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964E9D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Horizontal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964E9D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Vertical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870B0D">
        <w:trPr>
          <w:trHeight w:val="404"/>
        </w:trPr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Q14. </w:t>
            </w:r>
          </w:p>
        </w:tc>
        <w:tc>
          <w:tcPr>
            <w:tcW w:w="8120" w:type="dxa"/>
          </w:tcPr>
          <w:p w:rsidR="00C770D4" w:rsidRPr="00964E9D" w:rsidRDefault="00F03785" w:rsidP="00FC2D5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Which of the following cannot be computed using the Biot-Savart’s law? </w:t>
            </w:r>
          </w:p>
        </w:tc>
      </w:tr>
      <w:tr w:rsidR="00964E9D" w:rsidRPr="009540BF" w:rsidTr="00C770D4">
        <w:tc>
          <w:tcPr>
            <w:tcW w:w="1345" w:type="dxa"/>
          </w:tcPr>
          <w:p w:rsidR="00964E9D" w:rsidRPr="009540BF" w:rsidRDefault="00964E9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964E9D" w:rsidRPr="00964E9D" w:rsidRDefault="00FC2D5B" w:rsidP="0069761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Magnetic field intensity</w:t>
            </w:r>
          </w:p>
        </w:tc>
      </w:tr>
      <w:tr w:rsidR="00964E9D" w:rsidRPr="009540BF" w:rsidTr="00C770D4">
        <w:tc>
          <w:tcPr>
            <w:tcW w:w="1345" w:type="dxa"/>
          </w:tcPr>
          <w:p w:rsidR="00964E9D" w:rsidRPr="009540BF" w:rsidRDefault="00964E9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964E9D" w:rsidRPr="00964E9D" w:rsidRDefault="00FC2D5B" w:rsidP="0069761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Magnetic flux density</w:t>
            </w:r>
          </w:p>
        </w:tc>
      </w:tr>
      <w:tr w:rsidR="00964E9D" w:rsidRPr="009540BF" w:rsidTr="00C770D4">
        <w:tc>
          <w:tcPr>
            <w:tcW w:w="1345" w:type="dxa"/>
          </w:tcPr>
          <w:p w:rsidR="00964E9D" w:rsidRPr="009540BF" w:rsidRDefault="00964E9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964E9D" w:rsidRPr="00964E9D" w:rsidRDefault="00FC2D5B" w:rsidP="0069761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Electric field intensity</w:t>
            </w:r>
          </w:p>
        </w:tc>
      </w:tr>
      <w:tr w:rsidR="00964E9D" w:rsidRPr="009540BF" w:rsidTr="00C770D4">
        <w:tc>
          <w:tcPr>
            <w:tcW w:w="1345" w:type="dxa"/>
          </w:tcPr>
          <w:p w:rsidR="00964E9D" w:rsidRPr="009540BF" w:rsidRDefault="00964E9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964E9D" w:rsidRPr="00964E9D" w:rsidRDefault="00FC2D5B" w:rsidP="0069761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Permeability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4A787F">
        <w:trPr>
          <w:trHeight w:val="388"/>
        </w:trPr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8120" w:type="dxa"/>
          </w:tcPr>
          <w:p w:rsidR="00C770D4" w:rsidRPr="00964E9D" w:rsidRDefault="00F03785" w:rsidP="00FC2D5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Consider a transmission line of characteristic impedance 50 ohm. Let it be terminated at one end by +j50 ohm. The VSWR produced by it in the transmission line will be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964E9D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964E9D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964E9D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Infinity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964E9D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+j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Q16. </w:t>
            </w:r>
          </w:p>
        </w:tc>
        <w:tc>
          <w:tcPr>
            <w:tcW w:w="8120" w:type="dxa"/>
          </w:tcPr>
          <w:p w:rsidR="00C770D4" w:rsidRPr="0068364C" w:rsidRDefault="00F03785" w:rsidP="00FC2D5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_______________ provides a method whereby the potential function can be obtained subject to the conditions on the boundary.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Poisson’s Equation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Faraday’s Law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Laplace’s Equation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Poynting Theorem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8120" w:type="dxa"/>
          </w:tcPr>
          <w:p w:rsidR="00C770D4" w:rsidRPr="0068364C" w:rsidRDefault="00F03785" w:rsidP="00FC2D5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If divergence of a field is positive, then field acts as a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68364C" w:rsidRDefault="00FC2D5B" w:rsidP="00CE16FE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Reducing field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68364C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Increasing field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68364C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Converging field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68364C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Diverging field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8E423F">
        <w:trPr>
          <w:trHeight w:val="369"/>
        </w:trPr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Q18.</w:t>
            </w:r>
          </w:p>
        </w:tc>
        <w:tc>
          <w:tcPr>
            <w:tcW w:w="8120" w:type="dxa"/>
          </w:tcPr>
          <w:p w:rsidR="00C770D4" w:rsidRPr="0068364C" w:rsidRDefault="00F03785" w:rsidP="00FC2D5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Total magnetic flux crossing a closed surface is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68364C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Total flux enclosed by the surface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68364C" w:rsidRDefault="00FC2D5B" w:rsidP="00FC2D5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Total current enclosed by the surface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68364C" w:rsidRDefault="00FC2D5B" w:rsidP="00FC2D5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Total charge enclosed by the surface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68364C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Zero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8E423F">
        <w:trPr>
          <w:trHeight w:val="479"/>
        </w:trPr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Q19. </w:t>
            </w:r>
          </w:p>
        </w:tc>
        <w:tc>
          <w:tcPr>
            <w:tcW w:w="8120" w:type="dxa"/>
          </w:tcPr>
          <w:p w:rsidR="00C770D4" w:rsidRPr="0068364C" w:rsidRDefault="00F03785" w:rsidP="00FC2D5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The open wire transmission line consists of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Conductor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Dielectric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Both conductor and dielectric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Either conductor or dielectric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8120" w:type="dxa"/>
          </w:tcPr>
          <w:p w:rsidR="00C770D4" w:rsidRPr="0068364C" w:rsidRDefault="00F03785" w:rsidP="00FC2D5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The magnitude of the Ex and Ey components are same in which type of polarization?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lastRenderedPageBreak/>
              <w:t>Option A:</w:t>
            </w:r>
          </w:p>
        </w:tc>
        <w:tc>
          <w:tcPr>
            <w:tcW w:w="8120" w:type="dxa"/>
          </w:tcPr>
          <w:p w:rsidR="00C770D4" w:rsidRPr="0068364C" w:rsidRDefault="00FC2D5B" w:rsidP="00645CA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Linear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68364C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Circular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68364C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Elliptical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68364C" w:rsidRDefault="00FC2D5B" w:rsidP="00645CA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Perpendicular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78629A">
        <w:trPr>
          <w:trHeight w:val="510"/>
        </w:trPr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Q21.</w:t>
            </w:r>
          </w:p>
        </w:tc>
        <w:tc>
          <w:tcPr>
            <w:tcW w:w="8120" w:type="dxa"/>
          </w:tcPr>
          <w:p w:rsidR="00C770D4" w:rsidRPr="0068364C" w:rsidRDefault="00F03785" w:rsidP="00FC2D5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A bar magnet is divided in two pieces. Which of the following statements is true?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The bar magnet is demagnetized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68364C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The magnetic field of each separated piece becomes stronger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68364C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The magnetic poles are separated.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68364C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Two new bar magnets are created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Q22. </w:t>
            </w:r>
          </w:p>
        </w:tc>
        <w:tc>
          <w:tcPr>
            <w:tcW w:w="8120" w:type="dxa"/>
          </w:tcPr>
          <w:p w:rsidR="00C770D4" w:rsidRPr="0068364C" w:rsidRDefault="00F03785" w:rsidP="00FC2D5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Relationship between Electric and Magnetic field is given by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68364C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Characteristic Impedance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68364C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Admittance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68364C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Intrinsic impedance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68364C" w:rsidRDefault="00FC2D5B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Resistance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8120" w:type="dxa"/>
          </w:tcPr>
          <w:p w:rsidR="00C770D4" w:rsidRPr="0068364C" w:rsidRDefault="00F03785" w:rsidP="00FC2D5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One Telsa is equal to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1 Wb/m^2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1 C/m^2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1 Wb/C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9540BF" w:rsidRDefault="00FC2D5B" w:rsidP="00090303">
            <w:pPr>
              <w:rPr>
                <w:rFonts w:ascii="Times New Roman" w:hAnsi="Times New Roman" w:cs="Times New Roman"/>
                <w:szCs w:val="24"/>
              </w:rPr>
            </w:pPr>
            <w:r>
              <w:t>1 N/C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Q24. </w:t>
            </w:r>
          </w:p>
        </w:tc>
        <w:tc>
          <w:tcPr>
            <w:tcW w:w="8120" w:type="dxa"/>
          </w:tcPr>
          <w:p w:rsidR="009540BF" w:rsidRPr="002A033A" w:rsidRDefault="00F03785" w:rsidP="00F0378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The property of coil by which a counter e.m.f. is induced in it when the current through the coil changes is known as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2A033A" w:rsidRDefault="00F03785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self-inductance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2A033A" w:rsidRDefault="00F03785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mutual inductance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2A033A" w:rsidRDefault="00F03785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series aiding inductance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2A033A" w:rsidRDefault="00F03785" w:rsidP="0009030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capacitance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40BF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8120" w:type="dxa"/>
          </w:tcPr>
          <w:p w:rsidR="00C770D4" w:rsidRPr="002A033A" w:rsidRDefault="00F03785" w:rsidP="00F0378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 xml:space="preserve">Material that exhibits negative refraction is 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9E559B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9540BF" w:rsidRDefault="00F03785" w:rsidP="009E559B">
            <w:pPr>
              <w:rPr>
                <w:rFonts w:ascii="Times New Roman" w:hAnsi="Times New Roman" w:cs="Times New Roman"/>
                <w:szCs w:val="24"/>
              </w:rPr>
            </w:pPr>
            <w:r>
              <w:t>Graphene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9E559B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9540BF" w:rsidRDefault="00F03785" w:rsidP="009E559B">
            <w:pPr>
              <w:rPr>
                <w:rFonts w:ascii="Times New Roman" w:hAnsi="Times New Roman" w:cs="Times New Roman"/>
                <w:szCs w:val="24"/>
              </w:rPr>
            </w:pPr>
            <w:r>
              <w:t>Memristor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9E559B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9540BF" w:rsidRDefault="00F03785" w:rsidP="009E559B">
            <w:pPr>
              <w:rPr>
                <w:rFonts w:ascii="Times New Roman" w:hAnsi="Times New Roman" w:cs="Times New Roman"/>
                <w:szCs w:val="24"/>
              </w:rPr>
            </w:pPr>
            <w:r>
              <w:t>Superconductor</w:t>
            </w:r>
          </w:p>
        </w:tc>
      </w:tr>
      <w:tr w:rsidR="00C770D4" w:rsidRPr="009540BF" w:rsidTr="00C770D4">
        <w:tc>
          <w:tcPr>
            <w:tcW w:w="1345" w:type="dxa"/>
          </w:tcPr>
          <w:p w:rsidR="00C770D4" w:rsidRPr="009540BF" w:rsidRDefault="00C770D4" w:rsidP="009E559B">
            <w:pPr>
              <w:rPr>
                <w:rFonts w:ascii="Times New Roman" w:hAnsi="Times New Roman" w:cs="Times New Roman"/>
                <w:szCs w:val="24"/>
              </w:rPr>
            </w:pPr>
            <w:r w:rsidRPr="009540BF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9540BF" w:rsidRDefault="00F03785" w:rsidP="009E559B">
            <w:pPr>
              <w:rPr>
                <w:rFonts w:ascii="Times New Roman" w:hAnsi="Times New Roman" w:cs="Times New Roman"/>
                <w:szCs w:val="24"/>
              </w:rPr>
            </w:pPr>
            <w:r>
              <w:t>Metamaterial</w:t>
            </w:r>
          </w:p>
        </w:tc>
      </w:tr>
    </w:tbl>
    <w:p w:rsidR="00642708" w:rsidRPr="009540BF" w:rsidRDefault="00642708" w:rsidP="00A45826">
      <w:pPr>
        <w:rPr>
          <w:rFonts w:ascii="Times New Roman" w:hAnsi="Times New Roman" w:cs="Times New Roman"/>
          <w:szCs w:val="24"/>
        </w:rPr>
      </w:pPr>
    </w:p>
    <w:sectPr w:rsidR="00642708" w:rsidRPr="009540BF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46" w:rsidRDefault="00F76546" w:rsidP="00353258">
      <w:pPr>
        <w:spacing w:after="0" w:line="240" w:lineRule="auto"/>
      </w:pPr>
      <w:r>
        <w:separator/>
      </w:r>
    </w:p>
  </w:endnote>
  <w:endnote w:type="continuationSeparator" w:id="1">
    <w:p w:rsidR="00F76546" w:rsidRDefault="00F76546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642708" w:rsidRPr="00353258" w:rsidRDefault="004D7D7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FC2D5B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:rsidR="00642708" w:rsidRDefault="00642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46" w:rsidRDefault="00F76546" w:rsidP="00353258">
      <w:pPr>
        <w:spacing w:after="0" w:line="240" w:lineRule="auto"/>
      </w:pPr>
      <w:r>
        <w:separator/>
      </w:r>
    </w:p>
  </w:footnote>
  <w:footnote w:type="continuationSeparator" w:id="1">
    <w:p w:rsidR="00F76546" w:rsidRDefault="00F76546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2FF9"/>
    <w:multiLevelType w:val="multilevel"/>
    <w:tmpl w:val="5D5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57EE5"/>
    <w:rsid w:val="00080D7B"/>
    <w:rsid w:val="00085678"/>
    <w:rsid w:val="00085AD2"/>
    <w:rsid w:val="00090303"/>
    <w:rsid w:val="000A71DC"/>
    <w:rsid w:val="000B0463"/>
    <w:rsid w:val="00125F08"/>
    <w:rsid w:val="001454D2"/>
    <w:rsid w:val="00152C7E"/>
    <w:rsid w:val="00155B7B"/>
    <w:rsid w:val="0016438F"/>
    <w:rsid w:val="0018795A"/>
    <w:rsid w:val="001A2F9B"/>
    <w:rsid w:val="001F1F76"/>
    <w:rsid w:val="001F560E"/>
    <w:rsid w:val="002018EA"/>
    <w:rsid w:val="00204F90"/>
    <w:rsid w:val="0020742C"/>
    <w:rsid w:val="00212F82"/>
    <w:rsid w:val="0021496D"/>
    <w:rsid w:val="00241220"/>
    <w:rsid w:val="00242AA4"/>
    <w:rsid w:val="00250F11"/>
    <w:rsid w:val="00273070"/>
    <w:rsid w:val="00282FCC"/>
    <w:rsid w:val="002A0276"/>
    <w:rsid w:val="002A033A"/>
    <w:rsid w:val="002A23F5"/>
    <w:rsid w:val="002C5A49"/>
    <w:rsid w:val="002D03B7"/>
    <w:rsid w:val="002D4E33"/>
    <w:rsid w:val="002D4EFC"/>
    <w:rsid w:val="002F3F6D"/>
    <w:rsid w:val="0030662A"/>
    <w:rsid w:val="003122BE"/>
    <w:rsid w:val="0031772D"/>
    <w:rsid w:val="0032242F"/>
    <w:rsid w:val="00327801"/>
    <w:rsid w:val="00335F87"/>
    <w:rsid w:val="003528B4"/>
    <w:rsid w:val="00353258"/>
    <w:rsid w:val="003635F3"/>
    <w:rsid w:val="003638E7"/>
    <w:rsid w:val="003645FA"/>
    <w:rsid w:val="003758FC"/>
    <w:rsid w:val="00394E5C"/>
    <w:rsid w:val="003A14C2"/>
    <w:rsid w:val="003A5810"/>
    <w:rsid w:val="003A5BC5"/>
    <w:rsid w:val="003B55C8"/>
    <w:rsid w:val="003B5B16"/>
    <w:rsid w:val="003C5CEC"/>
    <w:rsid w:val="003D63D6"/>
    <w:rsid w:val="003D7EA6"/>
    <w:rsid w:val="003F01B0"/>
    <w:rsid w:val="003F2190"/>
    <w:rsid w:val="003F479D"/>
    <w:rsid w:val="00401B1F"/>
    <w:rsid w:val="004028E4"/>
    <w:rsid w:val="0040296C"/>
    <w:rsid w:val="00453563"/>
    <w:rsid w:val="00474321"/>
    <w:rsid w:val="0048373E"/>
    <w:rsid w:val="004906ED"/>
    <w:rsid w:val="004A204F"/>
    <w:rsid w:val="004A320C"/>
    <w:rsid w:val="004A707B"/>
    <w:rsid w:val="004A787F"/>
    <w:rsid w:val="004B3C06"/>
    <w:rsid w:val="004B5ED6"/>
    <w:rsid w:val="004D588B"/>
    <w:rsid w:val="004D6897"/>
    <w:rsid w:val="004D7D7F"/>
    <w:rsid w:val="00512E56"/>
    <w:rsid w:val="00525C04"/>
    <w:rsid w:val="005263D4"/>
    <w:rsid w:val="00530BEE"/>
    <w:rsid w:val="00547172"/>
    <w:rsid w:val="00563319"/>
    <w:rsid w:val="005704AA"/>
    <w:rsid w:val="00570D2F"/>
    <w:rsid w:val="00575B99"/>
    <w:rsid w:val="005863F4"/>
    <w:rsid w:val="005C1FF7"/>
    <w:rsid w:val="005E2327"/>
    <w:rsid w:val="005E6CAB"/>
    <w:rsid w:val="005F50EA"/>
    <w:rsid w:val="00606874"/>
    <w:rsid w:val="006068FF"/>
    <w:rsid w:val="00607F77"/>
    <w:rsid w:val="006116CC"/>
    <w:rsid w:val="00622E82"/>
    <w:rsid w:val="006274A7"/>
    <w:rsid w:val="006408C7"/>
    <w:rsid w:val="00642708"/>
    <w:rsid w:val="00642739"/>
    <w:rsid w:val="00643633"/>
    <w:rsid w:val="00645CA6"/>
    <w:rsid w:val="00650E10"/>
    <w:rsid w:val="00667117"/>
    <w:rsid w:val="0068364C"/>
    <w:rsid w:val="00696F65"/>
    <w:rsid w:val="006A4363"/>
    <w:rsid w:val="006A489E"/>
    <w:rsid w:val="006C2E67"/>
    <w:rsid w:val="006C30E0"/>
    <w:rsid w:val="006D32DC"/>
    <w:rsid w:val="006E0F0F"/>
    <w:rsid w:val="006E4696"/>
    <w:rsid w:val="006F3E8B"/>
    <w:rsid w:val="006F58F7"/>
    <w:rsid w:val="0070410D"/>
    <w:rsid w:val="0070674E"/>
    <w:rsid w:val="00714EA2"/>
    <w:rsid w:val="007200EA"/>
    <w:rsid w:val="00734D28"/>
    <w:rsid w:val="00756A54"/>
    <w:rsid w:val="00762119"/>
    <w:rsid w:val="0078629A"/>
    <w:rsid w:val="00790D8F"/>
    <w:rsid w:val="007A1D76"/>
    <w:rsid w:val="007B4900"/>
    <w:rsid w:val="007B5440"/>
    <w:rsid w:val="007B79B6"/>
    <w:rsid w:val="007C0C2B"/>
    <w:rsid w:val="007C4ACA"/>
    <w:rsid w:val="007E17E9"/>
    <w:rsid w:val="007F1481"/>
    <w:rsid w:val="007F1757"/>
    <w:rsid w:val="00806E4E"/>
    <w:rsid w:val="0081754F"/>
    <w:rsid w:val="00826A5E"/>
    <w:rsid w:val="00827B5C"/>
    <w:rsid w:val="008312C0"/>
    <w:rsid w:val="00837248"/>
    <w:rsid w:val="00842CFD"/>
    <w:rsid w:val="0084515F"/>
    <w:rsid w:val="00870B0D"/>
    <w:rsid w:val="008803FC"/>
    <w:rsid w:val="008A69DD"/>
    <w:rsid w:val="008C6989"/>
    <w:rsid w:val="008D5235"/>
    <w:rsid w:val="008D7CB9"/>
    <w:rsid w:val="008E069A"/>
    <w:rsid w:val="008E3E1F"/>
    <w:rsid w:val="008E40C8"/>
    <w:rsid w:val="008E423F"/>
    <w:rsid w:val="008F5E9F"/>
    <w:rsid w:val="00900B03"/>
    <w:rsid w:val="009132D6"/>
    <w:rsid w:val="00951BDD"/>
    <w:rsid w:val="00953E97"/>
    <w:rsid w:val="009540BF"/>
    <w:rsid w:val="00964E9D"/>
    <w:rsid w:val="009719BB"/>
    <w:rsid w:val="009867F2"/>
    <w:rsid w:val="009D51D4"/>
    <w:rsid w:val="009E559B"/>
    <w:rsid w:val="009F27F2"/>
    <w:rsid w:val="00A11835"/>
    <w:rsid w:val="00A179E8"/>
    <w:rsid w:val="00A3253A"/>
    <w:rsid w:val="00A34FF0"/>
    <w:rsid w:val="00A45826"/>
    <w:rsid w:val="00A504FB"/>
    <w:rsid w:val="00A62CE8"/>
    <w:rsid w:val="00A700E4"/>
    <w:rsid w:val="00A73274"/>
    <w:rsid w:val="00A756E7"/>
    <w:rsid w:val="00A84D86"/>
    <w:rsid w:val="00AA604A"/>
    <w:rsid w:val="00AA7A72"/>
    <w:rsid w:val="00AB72F9"/>
    <w:rsid w:val="00AB77B5"/>
    <w:rsid w:val="00AD4FD3"/>
    <w:rsid w:val="00AE37A1"/>
    <w:rsid w:val="00AF07FF"/>
    <w:rsid w:val="00B07517"/>
    <w:rsid w:val="00B26E11"/>
    <w:rsid w:val="00B52048"/>
    <w:rsid w:val="00B73151"/>
    <w:rsid w:val="00B845B6"/>
    <w:rsid w:val="00BA57BE"/>
    <w:rsid w:val="00BC767D"/>
    <w:rsid w:val="00BC7A53"/>
    <w:rsid w:val="00BD73C8"/>
    <w:rsid w:val="00BE6403"/>
    <w:rsid w:val="00BF0012"/>
    <w:rsid w:val="00BF096B"/>
    <w:rsid w:val="00C70D33"/>
    <w:rsid w:val="00C770D4"/>
    <w:rsid w:val="00C96D09"/>
    <w:rsid w:val="00CA0FEC"/>
    <w:rsid w:val="00CB4F1A"/>
    <w:rsid w:val="00CC30EF"/>
    <w:rsid w:val="00CC4673"/>
    <w:rsid w:val="00CD75FD"/>
    <w:rsid w:val="00CD7F03"/>
    <w:rsid w:val="00CE16FE"/>
    <w:rsid w:val="00CE7393"/>
    <w:rsid w:val="00D54CCD"/>
    <w:rsid w:val="00D60854"/>
    <w:rsid w:val="00D622E2"/>
    <w:rsid w:val="00D71A11"/>
    <w:rsid w:val="00D81A28"/>
    <w:rsid w:val="00D85386"/>
    <w:rsid w:val="00D94E36"/>
    <w:rsid w:val="00D957E2"/>
    <w:rsid w:val="00DA6C22"/>
    <w:rsid w:val="00DC01C5"/>
    <w:rsid w:val="00DE5573"/>
    <w:rsid w:val="00DE67D9"/>
    <w:rsid w:val="00DE7579"/>
    <w:rsid w:val="00DF0142"/>
    <w:rsid w:val="00E04CF2"/>
    <w:rsid w:val="00E2254C"/>
    <w:rsid w:val="00E23CC6"/>
    <w:rsid w:val="00E44F7C"/>
    <w:rsid w:val="00E80C6E"/>
    <w:rsid w:val="00E81747"/>
    <w:rsid w:val="00E81E30"/>
    <w:rsid w:val="00EC7D25"/>
    <w:rsid w:val="00F03785"/>
    <w:rsid w:val="00F038A3"/>
    <w:rsid w:val="00F07940"/>
    <w:rsid w:val="00F149E4"/>
    <w:rsid w:val="00F159A8"/>
    <w:rsid w:val="00F26B44"/>
    <w:rsid w:val="00F47C90"/>
    <w:rsid w:val="00F57E5A"/>
    <w:rsid w:val="00F764F5"/>
    <w:rsid w:val="00F76546"/>
    <w:rsid w:val="00F91D3E"/>
    <w:rsid w:val="00FA599F"/>
    <w:rsid w:val="00FC2D5B"/>
    <w:rsid w:val="00FC64FA"/>
    <w:rsid w:val="00FC765C"/>
    <w:rsid w:val="00FE1924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841">
          <w:marLeft w:val="194"/>
          <w:marRight w:val="194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2020-11-28T06:10:00Z</dcterms:created>
  <dcterms:modified xsi:type="dcterms:W3CDTF">2020-12-04T10:10:00Z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